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157762A5"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67572D">
        <w:rPr>
          <w:rFonts w:ascii="Arial" w:hAnsi="Arial" w:cs="Arial"/>
          <w:b/>
          <w:sz w:val="24"/>
          <w:szCs w:val="24"/>
        </w:rPr>
        <w:t>March 9</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8BEC89A"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 xml:space="preserve">FL </w:t>
      </w:r>
      <w:r w:rsidR="006F0263">
        <w:rPr>
          <w:rFonts w:ascii="Arial" w:eastAsiaTheme="minorHAnsi" w:hAnsi="Arial" w:cs="Arial"/>
          <w:bCs w:val="0"/>
          <w:sz w:val="28"/>
          <w:szCs w:val="28"/>
        </w:rPr>
        <w:t>State Animal Response Coalition</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Classes</w:t>
      </w:r>
      <w:r w:rsidR="00221BDE">
        <w:rPr>
          <w:rFonts w:ascii="Arial" w:eastAsiaTheme="minorHAnsi" w:hAnsi="Arial" w:cs="Arial"/>
          <w:bCs w:val="0"/>
          <w:sz w:val="28"/>
          <w:szCs w:val="28"/>
        </w:rPr>
        <w:t xml:space="preserve"> In Partnership With </w:t>
      </w:r>
      <w:r w:rsidR="0067572D">
        <w:rPr>
          <w:rFonts w:ascii="Arial" w:eastAsiaTheme="minorHAnsi" w:hAnsi="Arial" w:cs="Arial"/>
          <w:bCs w:val="0"/>
          <w:sz w:val="28"/>
          <w:szCs w:val="28"/>
        </w:rPr>
        <w:t>Cat Depot</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AA57896"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7EC31DD6" w:rsidR="007A3A1B" w:rsidRPr="00A001D0"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DE6871">
        <w:rPr>
          <w:rFonts w:ascii="Arial" w:eastAsia="Times New Roman" w:hAnsi="Arial" w:cs="Arial"/>
          <w:color w:val="000000"/>
          <w:kern w:val="28"/>
          <w:sz w:val="24"/>
          <w:szCs w:val="24"/>
          <w14:ligatures w14:val="standard"/>
          <w14:cntxtAlts/>
        </w:rPr>
        <w:t xml:space="preserve">aturday, </w:t>
      </w:r>
      <w:r w:rsidR="0067572D">
        <w:rPr>
          <w:rFonts w:ascii="Arial" w:eastAsia="Times New Roman" w:hAnsi="Arial" w:cs="Arial"/>
          <w:color w:val="000000"/>
          <w:kern w:val="28"/>
          <w:sz w:val="24"/>
          <w:szCs w:val="24"/>
          <w14:ligatures w14:val="standard"/>
          <w14:cntxtAlts/>
        </w:rPr>
        <w:t>3</w:t>
      </w:r>
      <w:r w:rsidR="00221BDE">
        <w:rPr>
          <w:rFonts w:ascii="Arial" w:eastAsia="Times New Roman" w:hAnsi="Arial" w:cs="Arial"/>
          <w:color w:val="000000"/>
          <w:kern w:val="28"/>
          <w:sz w:val="24"/>
          <w:szCs w:val="24"/>
          <w14:ligatures w14:val="standard"/>
          <w14:cntxtAlts/>
        </w:rPr>
        <w:t>/11</w:t>
      </w:r>
      <w:r w:rsidR="007A3A1B" w:rsidRPr="00556528">
        <w:rPr>
          <w:rFonts w:ascii="Arial" w:eastAsia="Times New Roman" w:hAnsi="Arial" w:cs="Arial"/>
          <w:color w:val="000000"/>
          <w:kern w:val="28"/>
          <w:sz w:val="24"/>
          <w:szCs w:val="24"/>
          <w14:ligatures w14:val="standard"/>
          <w14:cntxtAlts/>
        </w:rPr>
        <w:t>/2</w:t>
      </w:r>
      <w:r w:rsidR="00DE6871">
        <w:rPr>
          <w:rFonts w:ascii="Arial" w:eastAsia="Times New Roman" w:hAnsi="Arial" w:cs="Arial"/>
          <w:color w:val="000000"/>
          <w:kern w:val="28"/>
          <w:sz w:val="24"/>
          <w:szCs w:val="24"/>
          <w14:ligatures w14:val="standard"/>
          <w14:cntxtAlts/>
        </w:rPr>
        <w:t>3</w:t>
      </w:r>
      <w:r w:rsidR="007A3A1B">
        <w:rPr>
          <w:rFonts w:ascii="Arial" w:eastAsia="Times New Roman" w:hAnsi="Arial" w:cs="Arial"/>
          <w:color w:val="000000"/>
          <w:kern w:val="28"/>
          <w:sz w:val="24"/>
          <w:szCs w:val="24"/>
          <w14:ligatures w14:val="standard"/>
          <w14:cntxtAlts/>
        </w:rPr>
        <w:t xml:space="preserve">, </w:t>
      </w:r>
      <w:r w:rsidR="00DE6871">
        <w:rPr>
          <w:rFonts w:ascii="Arial" w:eastAsia="Times New Roman" w:hAnsi="Arial" w:cs="Arial"/>
          <w:color w:val="000000"/>
          <w:kern w:val="28"/>
          <w:sz w:val="24"/>
          <w:szCs w:val="24"/>
          <w14:ligatures w14:val="standard"/>
          <w14:cntxtAlts/>
        </w:rPr>
        <w:t xml:space="preserve">at </w:t>
      </w:r>
      <w:r w:rsidR="0067572D">
        <w:rPr>
          <w:rFonts w:ascii="Arial" w:eastAsia="Times New Roman" w:hAnsi="Arial" w:cs="Arial"/>
          <w:color w:val="000000"/>
          <w:kern w:val="28"/>
          <w:sz w:val="24"/>
          <w:szCs w:val="24"/>
          <w14:ligatures w14:val="standard"/>
          <w14:cntxtAlts/>
        </w:rPr>
        <w:t>Cat Depot</w:t>
      </w:r>
      <w:r w:rsidR="00DE6871">
        <w:rPr>
          <w:rFonts w:ascii="Arial" w:eastAsia="Times New Roman" w:hAnsi="Arial" w:cs="Arial"/>
          <w:color w:val="000000"/>
          <w:kern w:val="28"/>
          <w:sz w:val="24"/>
          <w:szCs w:val="24"/>
          <w14:ligatures w14:val="standard"/>
          <w14:cntxtAlts/>
        </w:rPr>
        <w:t xml:space="preserve"> in </w:t>
      </w:r>
      <w:r w:rsidR="0067572D">
        <w:rPr>
          <w:rFonts w:ascii="Arial" w:eastAsia="Times New Roman" w:hAnsi="Arial" w:cs="Arial"/>
          <w:color w:val="000000"/>
          <w:kern w:val="28"/>
          <w:sz w:val="24"/>
          <w:szCs w:val="24"/>
          <w14:ligatures w14:val="standard"/>
          <w14:cntxtAlts/>
        </w:rPr>
        <w:t>Sarasota</w:t>
      </w:r>
      <w:r w:rsidR="00DE6871">
        <w:rPr>
          <w:rFonts w:ascii="Arial" w:eastAsia="Times New Roman" w:hAnsi="Arial" w:cs="Arial"/>
          <w:color w:val="000000"/>
          <w:kern w:val="28"/>
          <w:sz w:val="24"/>
          <w:szCs w:val="24"/>
          <w14:ligatures w14:val="standard"/>
          <w14:cntxtAlts/>
        </w:rPr>
        <w:t xml:space="preserve">, FL.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0509C0B2" w14:textId="77777777"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67572D"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3C8C364A" w14:textId="216553D5" w:rsidR="00DD19D4" w:rsidRDefault="00DD19D4" w:rsidP="00DD19D4">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74DE4CD" w14:textId="77777777" w:rsidR="00DE6871" w:rsidRDefault="00DE6871" w:rsidP="00DD19D4">
      <w:pPr>
        <w:rPr>
          <w:rFonts w:ascii="Arial" w:hAnsi="Arial" w:cs="Arial"/>
          <w:sz w:val="24"/>
          <w:szCs w:val="24"/>
          <w14:ligatures w14:val="standard"/>
          <w14:cntxtAlts/>
        </w:rPr>
      </w:pPr>
    </w:p>
    <w:p w14:paraId="13FE8BC4" w14:textId="77777777" w:rsidR="00DE6871" w:rsidRPr="00DE6871" w:rsidRDefault="00DE6871" w:rsidP="00DE6871">
      <w:pPr>
        <w:pStyle w:val="NoSpacing"/>
        <w:rPr>
          <w:b/>
          <w:bCs/>
          <w:sz w:val="24"/>
          <w:szCs w:val="24"/>
        </w:rPr>
      </w:pPr>
      <w:r w:rsidRPr="00DE6871">
        <w:rPr>
          <w:b/>
          <w:bCs/>
          <w:sz w:val="24"/>
          <w:szCs w:val="24"/>
        </w:rPr>
        <w:t xml:space="preserve">About SPCA Florida </w:t>
      </w:r>
    </w:p>
    <w:p w14:paraId="2744A769" w14:textId="77777777" w:rsidR="00DE6871" w:rsidRDefault="00DE6871" w:rsidP="00DE6871">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4CCE58C8" w14:textId="4C29F69D" w:rsidR="00DE6871" w:rsidRDefault="00DE6871" w:rsidP="00DE6871">
      <w:pPr>
        <w:pStyle w:val="NoSpacing"/>
      </w:pPr>
    </w:p>
    <w:p w14:paraId="00E6B5AA" w14:textId="2DD3D8F5" w:rsidR="00DE6871" w:rsidRDefault="00DE6871" w:rsidP="00DE6871">
      <w:pPr>
        <w:pStyle w:val="NoSpacing"/>
      </w:pPr>
    </w:p>
    <w:p w14:paraId="3336EA33" w14:textId="5CC37889" w:rsidR="00DE6871" w:rsidRDefault="00DE6871" w:rsidP="00DE6871">
      <w:pPr>
        <w:pStyle w:val="NoSpacing"/>
      </w:pPr>
    </w:p>
    <w:p w14:paraId="51F40556" w14:textId="197D8312" w:rsidR="00DE6871" w:rsidRDefault="00DE6871" w:rsidP="00DE6871">
      <w:pPr>
        <w:pStyle w:val="NoSpacing"/>
      </w:pPr>
    </w:p>
    <w:p w14:paraId="7F1A004F" w14:textId="238ACE70" w:rsidR="00DE6871" w:rsidRDefault="00DE6871" w:rsidP="00DE6871">
      <w:pPr>
        <w:pStyle w:val="NoSpacing"/>
      </w:pPr>
    </w:p>
    <w:p w14:paraId="1F1E5C5B" w14:textId="6AC9D557" w:rsidR="00DE6871" w:rsidRDefault="00DE6871" w:rsidP="00DE6871">
      <w:pPr>
        <w:pStyle w:val="NoSpacing"/>
      </w:pPr>
    </w:p>
    <w:p w14:paraId="2330DECE" w14:textId="77777777"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r>
        <w:rPr>
          <w:b/>
          <w:bCs/>
          <w:u w:val="single"/>
        </w:rPr>
        <w:t>Petsense</w:t>
      </w:r>
    </w:p>
    <w:p w14:paraId="21EACD4F" w14:textId="77777777" w:rsidR="00DE6871" w:rsidRDefault="00DE6871" w:rsidP="00DE6871">
      <w:pPr>
        <w:pStyle w:val="NoSpacing"/>
        <w:rPr>
          <w:i/>
          <w:iCs/>
        </w:rPr>
      </w:pPr>
      <w:r>
        <w:rPr>
          <w:i/>
          <w:iCs/>
        </w:rPr>
        <w:t xml:space="preserve">Founded in 2005, Petsense by Tractor Supply is a pet specialty retailer focused on meeting the needs of pet owners, primarily in small and mid-size communities. We specialize in providing a large assortment of pet food, supplies and ervices,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67572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520A9"/>
    <w:rsid w:val="00662E81"/>
    <w:rsid w:val="00666FC6"/>
    <w:rsid w:val="0067427E"/>
    <w:rsid w:val="0067572D"/>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21</cp:revision>
  <cp:lastPrinted>2021-10-11T16:56:00Z</cp:lastPrinted>
  <dcterms:created xsi:type="dcterms:W3CDTF">2021-08-23T13:22:00Z</dcterms:created>
  <dcterms:modified xsi:type="dcterms:W3CDTF">2023-03-09T18:51:00Z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